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D2" w:rsidRPr="005155C0" w:rsidRDefault="00C95AD2" w:rsidP="00C95AD2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EL DERECHO A LA SALUD MENTAL SIN DISCRIMINACIÓN Y EN CONDICIONES DE EQUIDAD CON LA SALUD FÍSICA</w:t>
      </w:r>
    </w:p>
    <w:p w:rsidR="00C95AD2" w:rsidRPr="005155C0" w:rsidRDefault="00C95AD2" w:rsidP="00C95AD2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es-CL"/>
        </w:rPr>
      </w:pPr>
      <w:r>
        <w:rPr>
          <w:rFonts w:ascii="Times New Roman" w:eastAsia="Times New Roman" w:hAnsi="Times New Roman" w:cs="Times New Roman"/>
          <w:b/>
          <w:bCs/>
          <w:lang w:eastAsia="es-CL"/>
        </w:rPr>
        <w:t xml:space="preserve">Iniciativa Nº </w:t>
      </w:r>
    </w:p>
    <w:p w:rsidR="00C95AD2" w:rsidRPr="005155C0" w:rsidRDefault="00C95AD2" w:rsidP="00C95AD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5155C0">
        <w:rPr>
          <w:rFonts w:ascii="Times New Roman" w:eastAsia="Times New Roman" w:hAnsi="Times New Roman" w:cs="Times New Roman"/>
          <w:b/>
          <w:bCs/>
          <w:lang w:eastAsia="es-CL"/>
        </w:rPr>
        <w:t>Tema:</w:t>
      </w:r>
      <w:r>
        <w:rPr>
          <w:rFonts w:ascii="Times New Roman" w:eastAsia="Times New Roman" w:hAnsi="Times New Roman" w:cs="Times New Roman"/>
          <w:lang w:eastAsia="es-CL"/>
        </w:rPr>
        <w:t xml:space="preserve"> Salud Mental</w:t>
      </w:r>
    </w:p>
    <w:p w:rsidR="00C95AD2" w:rsidRPr="005155C0" w:rsidRDefault="00C95AD2" w:rsidP="00C95AD2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lang w:eastAsia="es-CL"/>
        </w:rPr>
      </w:pPr>
      <w:r w:rsidRPr="005155C0">
        <w:rPr>
          <w:rFonts w:ascii="Times New Roman" w:eastAsia="Times New Roman" w:hAnsi="Times New Roman" w:cs="Times New Roman"/>
          <w:b/>
          <w:bCs/>
          <w:lang w:eastAsia="es-CL"/>
        </w:rPr>
        <w:t xml:space="preserve">Esta Propuesta Cuenta con: </w:t>
      </w:r>
    </w:p>
    <w:p w:rsidR="00C95AD2" w:rsidRDefault="00C95AD2" w:rsidP="00C95AD2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es-CL"/>
        </w:rPr>
      </w:pPr>
      <w:r>
        <w:rPr>
          <w:rFonts w:ascii="Times New Roman" w:eastAsia="Times New Roman" w:hAnsi="Times New Roman" w:cs="Times New Roman"/>
          <w:b/>
          <w:bCs/>
          <w:lang w:eastAsia="es-CL"/>
        </w:rPr>
        <w:t>Esta es una Propuesta de:</w:t>
      </w:r>
    </w:p>
    <w:p w:rsidR="00C95AD2" w:rsidRDefault="00C95AD2" w:rsidP="00C95AD2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es-CL"/>
        </w:rPr>
      </w:pPr>
      <w:r>
        <w:rPr>
          <w:rFonts w:ascii="Times New Roman" w:eastAsia="Times New Roman" w:hAnsi="Times New Roman" w:cs="Times New Roman"/>
          <w:b/>
          <w:bCs/>
          <w:lang w:eastAsia="es-CL"/>
        </w:rPr>
        <w:t>CORFADICH</w:t>
      </w:r>
    </w:p>
    <w:p w:rsidR="00C95AD2" w:rsidRDefault="00C95AD2" w:rsidP="00C95AD2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es-CL"/>
        </w:rPr>
      </w:pPr>
      <w:r>
        <w:rPr>
          <w:rFonts w:ascii="Times New Roman" w:eastAsia="Times New Roman" w:hAnsi="Times New Roman" w:cs="Times New Roman"/>
          <w:b/>
          <w:bCs/>
          <w:lang w:eastAsia="es-CL"/>
        </w:rPr>
        <w:t>CIRCULO POLAR</w:t>
      </w:r>
    </w:p>
    <w:p w:rsidR="00C95AD2" w:rsidRPr="005155C0" w:rsidRDefault="00C95AD2" w:rsidP="00C95AD2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lang w:eastAsia="es-C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es-CL"/>
        </w:rPr>
        <w:t>Representada por: Eduardo Toro Leontic</w:t>
      </w:r>
    </w:p>
    <w:p w:rsidR="00C95AD2" w:rsidRDefault="00C95AD2" w:rsidP="00C95AD2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es-CL"/>
        </w:rPr>
      </w:pPr>
      <w:r w:rsidRPr="005155C0">
        <w:rPr>
          <w:rFonts w:ascii="Times New Roman" w:eastAsia="Times New Roman" w:hAnsi="Times New Roman" w:cs="Times New Roman"/>
          <w:b/>
          <w:bCs/>
          <w:lang w:eastAsia="es-CL"/>
        </w:rPr>
        <w:t>Problema a Solucionar:</w:t>
      </w:r>
    </w:p>
    <w:p w:rsidR="00C95AD2" w:rsidRDefault="00C95AD2" w:rsidP="00C95AD2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</w:pPr>
      <w:r w:rsidRPr="00534309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La población chilena presenta crecientes problemas de salud mental (SM). Datos pre pandemia muestran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:</w:t>
      </w:r>
    </w:p>
    <w:p w:rsidR="00C95AD2" w:rsidRPr="00B459B7" w:rsidRDefault="00C95AD2" w:rsidP="00C95AD2">
      <w:pPr>
        <w:pStyle w:val="Prrafodelista"/>
        <w:numPr>
          <w:ilvl w:val="0"/>
          <w:numId w:val="3"/>
        </w:num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59B7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Prevalencia de </w:t>
      </w:r>
      <w:r w:rsidRPr="00B459B7">
        <w:rPr>
          <w:rFonts w:ascii="Times New Roman" w:hAnsi="Times New Roman" w:cs="Times New Roman"/>
          <w:sz w:val="24"/>
          <w:szCs w:val="24"/>
        </w:rPr>
        <w:t>trastornos mentales (TM) en población mayor de 15 años: 36% durante la vida y 22.6% en los últimos seis meses.</w:t>
      </w:r>
    </w:p>
    <w:p w:rsidR="00C95AD2" w:rsidRPr="00B459B7" w:rsidRDefault="00C95AD2" w:rsidP="00C95AD2">
      <w:pPr>
        <w:pStyle w:val="Prrafodelista"/>
        <w:numPr>
          <w:ilvl w:val="0"/>
          <w:numId w:val="3"/>
        </w:numPr>
        <w:spacing w:before="120" w:after="12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</w:pPr>
      <w:r w:rsidRPr="00B459B7">
        <w:rPr>
          <w:rFonts w:ascii="Times New Roman" w:hAnsi="Times New Roman" w:cs="Times New Roman"/>
          <w:sz w:val="24"/>
          <w:szCs w:val="24"/>
        </w:rPr>
        <w:t xml:space="preserve">En </w:t>
      </w:r>
      <w:r w:rsidRPr="00B459B7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niños, niñas y adolescentes, el 22.5% sufre algún trastorno de SM.</w:t>
      </w:r>
    </w:p>
    <w:p w:rsidR="00C95AD2" w:rsidRPr="00B459B7" w:rsidRDefault="00C95AD2" w:rsidP="00C95AD2">
      <w:pPr>
        <w:pStyle w:val="Prrafodelista"/>
        <w:numPr>
          <w:ilvl w:val="0"/>
          <w:numId w:val="3"/>
        </w:numPr>
        <w:spacing w:before="120" w:after="12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</w:pPr>
      <w:r w:rsidRPr="00B459B7">
        <w:rPr>
          <w:rFonts w:ascii="Times New Roman" w:hAnsi="Times New Roman" w:cs="Times New Roman"/>
          <w:sz w:val="24"/>
          <w:szCs w:val="24"/>
        </w:rPr>
        <w:t xml:space="preserve">Las </w:t>
      </w:r>
      <w:r w:rsidRPr="00B459B7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condiciones neuropsiquiátricas concentran el 23.2% de AVISA y el primer lugar en gasto por licencias médicas.</w:t>
      </w:r>
    </w:p>
    <w:p w:rsidR="00C95AD2" w:rsidRPr="00B459B7" w:rsidRDefault="00C95AD2" w:rsidP="00C95AD2">
      <w:pPr>
        <w:pStyle w:val="Prrafodelista"/>
        <w:numPr>
          <w:ilvl w:val="0"/>
          <w:numId w:val="3"/>
        </w:numPr>
        <w:spacing w:before="120" w:after="12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</w:pPr>
      <w:r w:rsidRPr="00B459B7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Existencia de particulares traumas psicosociales en individuos y familias provocados por acciones represivas efectuadas por agentes del Estado durante la dictadura cívico-militar, cuyos efectos se transmiten transgeneracionalmente. El PRAIS, programa orientado al tratamiento especializado del trauma psicosocial, reconoce actualmente 870.000 beneficiarios.</w:t>
      </w:r>
    </w:p>
    <w:p w:rsidR="00C95AD2" w:rsidRDefault="00C95AD2" w:rsidP="00C95AD2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</w:pPr>
      <w:r w:rsidRPr="00B459B7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Producto del Estallido Social en octubre de 2019, reaparecieron situaciones de trauma psicosocial en personas, familias y comunidades debido a la represión efectuada por agentes del estado, agravando las condiciones de SM de la población.</w:t>
      </w:r>
    </w:p>
    <w:p w:rsidR="00C95AD2" w:rsidRPr="00B459B7" w:rsidRDefault="00C95AD2" w:rsidP="00C95AD2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</w:pPr>
      <w:r w:rsidRPr="00B459B7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La Pandemia del Covid-19 y el confinamiento de las personas du</w:t>
      </w:r>
      <w:r w:rsidR="00A56B68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rante largos períodos </w:t>
      </w:r>
      <w:r w:rsidR="002D04C7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contribuyeron</w:t>
      </w:r>
      <w:r w:rsidRPr="00B459B7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 a un aumento de los problemas de SM, así como un empeoramiento o una recaída en las personas con trastornos prexistentes.</w:t>
      </w:r>
    </w:p>
    <w:p w:rsidR="00C95AD2" w:rsidRDefault="00C95AD2" w:rsidP="00C95AD2">
      <w:p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</w:pP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Pese a la magnitud del problema, 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s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 respuesta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s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 del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Estado han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 sido insuficiente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s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 por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: (a) 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baja consideración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política 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su re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levancia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c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omo problema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s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alud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y (b) reducida 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asignación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de recursos en el presupuesto público de salud (2.2%) para 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su resolución.</w:t>
      </w:r>
    </w:p>
    <w:p w:rsidR="00C95AD2" w:rsidRPr="00603014" w:rsidRDefault="00C95AD2" w:rsidP="00C95AD2">
      <w:pPr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</w:pPr>
      <w:r w:rsidRPr="004C1D11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Consecuencias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: 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redes de atención y equipos interdisciplinarios de SM incompletos, déficits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cupos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 en Hospitales de día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; e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n Hospitales de día Infanto-Adolescentes; en camas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de urgencia y 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en Hospitales de Corta estadía;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de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 Centros Comunitarios de SM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;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hogares y residencias protegidas; déficits de 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acciones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de promoción y prevención de SM; de cobertura (en 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AP el 17% de la población potencial con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T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accedió 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a tratamientos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; 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menos del 19% de personas con depresión mayor recibió algún tipo de tratamiento y más del 50% con trastornos bipolares no fueron tratadas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; 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brecha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s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 en psicosis no afectiva de 44.4% y en consumo de alcohol de 84.8%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); d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eficiencias en la oportunidad, calidad e integralidad de los tratamientos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; de seguimiento y cuidados continuos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; r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-</w:t>
      </w:r>
      <w:r w:rsidRPr="0060301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hospitalizaciones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frecuentes, cronificación de los TM y consiguiente discapacidad psicosocial.</w:t>
      </w:r>
    </w:p>
    <w:p w:rsidR="00C95AD2" w:rsidRDefault="00C95AD2" w:rsidP="00C95AD2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es-CL"/>
        </w:rPr>
      </w:pPr>
      <w:r w:rsidRPr="005155C0">
        <w:rPr>
          <w:rFonts w:ascii="Times New Roman" w:eastAsia="Times New Roman" w:hAnsi="Times New Roman" w:cs="Times New Roman"/>
          <w:b/>
          <w:bCs/>
          <w:lang w:eastAsia="es-CL"/>
        </w:rPr>
        <w:t>Situación Ideal:</w:t>
      </w:r>
    </w:p>
    <w:p w:rsidR="00C95AD2" w:rsidRPr="00740929" w:rsidRDefault="00C95AD2" w:rsidP="00C95AD2">
      <w:pPr>
        <w:pStyle w:val="Prrafodelist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929">
        <w:rPr>
          <w:rFonts w:ascii="Times New Roman" w:hAnsi="Times New Roman" w:cs="Times New Roman"/>
          <w:sz w:val="24"/>
          <w:szCs w:val="24"/>
        </w:rPr>
        <w:lastRenderedPageBreak/>
        <w:t xml:space="preserve">Los problemas de una persona </w:t>
      </w:r>
      <w:r w:rsidR="002D04C7">
        <w:rPr>
          <w:rFonts w:ascii="Times New Roman" w:hAnsi="Times New Roman" w:cs="Times New Roman"/>
          <w:sz w:val="24"/>
          <w:szCs w:val="24"/>
        </w:rPr>
        <w:t xml:space="preserve">con sufrimiento </w:t>
      </w:r>
      <w:r w:rsidRPr="00740929">
        <w:rPr>
          <w:rFonts w:ascii="Times New Roman" w:hAnsi="Times New Roman" w:cs="Times New Roman"/>
          <w:sz w:val="24"/>
          <w:szCs w:val="24"/>
        </w:rPr>
        <w:t>psíquic</w:t>
      </w:r>
      <w:r w:rsidR="002D04C7">
        <w:rPr>
          <w:rFonts w:ascii="Times New Roman" w:hAnsi="Times New Roman" w:cs="Times New Roman"/>
          <w:sz w:val="24"/>
          <w:szCs w:val="24"/>
        </w:rPr>
        <w:t xml:space="preserve">o, considerando que es un ser social único, </w:t>
      </w:r>
      <w:r w:rsidRPr="00740929">
        <w:rPr>
          <w:rFonts w:ascii="Times New Roman" w:hAnsi="Times New Roman" w:cs="Times New Roman"/>
          <w:sz w:val="24"/>
          <w:szCs w:val="24"/>
        </w:rPr>
        <w:t>son abordados con una visión integral (biopsicosocial), interdisciplinaria y multidimensional</w:t>
      </w:r>
      <w:r w:rsidR="002D04C7">
        <w:rPr>
          <w:rFonts w:ascii="Times New Roman" w:hAnsi="Times New Roman" w:cs="Times New Roman"/>
          <w:sz w:val="24"/>
          <w:szCs w:val="24"/>
        </w:rPr>
        <w:t>.</w:t>
      </w:r>
    </w:p>
    <w:p w:rsidR="00C95AD2" w:rsidRPr="00740929" w:rsidRDefault="00C95AD2" w:rsidP="00C95AD2">
      <w:pPr>
        <w:pStyle w:val="Prrafodelist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929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Las acciones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de SM n</w:t>
      </w:r>
      <w:r w:rsidRPr="00740929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o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ólo consideran la biología de las </w:t>
      </w:r>
      <w:r w:rsidRPr="00740929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persona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s</w:t>
      </w:r>
      <w:r w:rsidRPr="00740929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, sino también las condiciones económicas, políticas, </w:t>
      </w:r>
      <w:r w:rsidR="003E7AF0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sociales</w:t>
      </w:r>
      <w:r w:rsidRPr="00740929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 y culturales en que desarrolla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n</w:t>
      </w:r>
      <w:r w:rsidRPr="00740929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 su vida desde que nace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n</w:t>
      </w:r>
      <w:r w:rsidRPr="00740929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 hasta que muere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n</w:t>
      </w:r>
      <w:r w:rsidRPr="00740929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, </w:t>
      </w:r>
      <w:r w:rsidR="003E7AF0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aportando</w:t>
      </w:r>
      <w:r w:rsidRPr="00740929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 xml:space="preserve"> a que las personas o grupos que viven en condiciones desfavorables tengan menos riesgo de sufrir problemas de SM.</w:t>
      </w:r>
    </w:p>
    <w:p w:rsidR="00C95AD2" w:rsidRPr="00740929" w:rsidRDefault="00C95AD2" w:rsidP="00C95AD2">
      <w:pPr>
        <w:pStyle w:val="Prrafodelista"/>
        <w:numPr>
          <w:ilvl w:val="0"/>
          <w:numId w:val="1"/>
        </w:numPr>
        <w:spacing w:before="120" w:after="12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</w:pPr>
      <w:r w:rsidRPr="00740929">
        <w:rPr>
          <w:rFonts w:ascii="Times New Roman" w:hAnsi="Times New Roman" w:cs="Times New Roman"/>
          <w:sz w:val="24"/>
          <w:szCs w:val="24"/>
        </w:rPr>
        <w:t xml:space="preserve">El derecho a la SM es reconocido como un Derecho Humano y, como los DDHH son indivisibles, interdependiente e integrales, para hacerlo efectivo </w:t>
      </w:r>
      <w:r w:rsidR="002D04C7">
        <w:rPr>
          <w:rFonts w:ascii="Times New Roman" w:hAnsi="Times New Roman" w:cs="Times New Roman"/>
          <w:sz w:val="24"/>
          <w:szCs w:val="24"/>
        </w:rPr>
        <w:t xml:space="preserve">se garantiza también </w:t>
      </w:r>
      <w:r w:rsidRPr="00740929">
        <w:rPr>
          <w:rFonts w:ascii="Times New Roman" w:hAnsi="Times New Roman" w:cs="Times New Roman"/>
          <w:sz w:val="24"/>
          <w:szCs w:val="24"/>
        </w:rPr>
        <w:t xml:space="preserve">el cumplimiento de otros derechos: </w:t>
      </w:r>
      <w:r w:rsidRPr="00740929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a la privacidad, a la libertad personal, a la alimentación, al trabajo decente, a la vivienda digna, a la educación, a un nivel de vida adecuado, etc.</w:t>
      </w:r>
    </w:p>
    <w:p w:rsidR="00C95AD2" w:rsidRPr="00740929" w:rsidRDefault="00C95AD2" w:rsidP="00C95AD2">
      <w:pPr>
        <w:pStyle w:val="Prrafodelista"/>
        <w:numPr>
          <w:ilvl w:val="0"/>
          <w:numId w:val="1"/>
        </w:numPr>
        <w:spacing w:before="120" w:after="12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</w:pPr>
      <w:r w:rsidRPr="00740929">
        <w:rPr>
          <w:rFonts w:ascii="Times New Roman" w:hAnsi="Times New Roman" w:cs="Times New Roman"/>
          <w:sz w:val="24"/>
          <w:szCs w:val="24"/>
          <w:lang w:val="es-ES"/>
        </w:rPr>
        <w:t>Por su masividad y sus efectos sobre el desarrollo de la sociedad</w:t>
      </w:r>
      <w:r w:rsidRPr="00740929">
        <w:rPr>
          <w:rFonts w:ascii="Times New Roman" w:hAnsi="Times New Roman" w:cs="Times New Roman"/>
          <w:sz w:val="24"/>
          <w:szCs w:val="24"/>
        </w:rPr>
        <w:t xml:space="preserve">, los </w:t>
      </w:r>
      <w:r w:rsidR="002D04C7">
        <w:rPr>
          <w:rFonts w:ascii="Times New Roman" w:hAnsi="Times New Roman" w:cs="Times New Roman"/>
          <w:sz w:val="24"/>
          <w:szCs w:val="24"/>
        </w:rPr>
        <w:t xml:space="preserve">trastornos </w:t>
      </w:r>
      <w:r w:rsidRPr="00740929">
        <w:rPr>
          <w:rFonts w:ascii="Times New Roman" w:hAnsi="Times New Roman" w:cs="Times New Roman"/>
          <w:sz w:val="24"/>
          <w:szCs w:val="24"/>
        </w:rPr>
        <w:t>de SM no se consideran sólo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4C7">
        <w:rPr>
          <w:rFonts w:ascii="Times New Roman" w:hAnsi="Times New Roman" w:cs="Times New Roman"/>
          <w:sz w:val="24"/>
          <w:szCs w:val="24"/>
        </w:rPr>
        <w:t xml:space="preserve">como un problema </w:t>
      </w:r>
      <w:r w:rsidRPr="00740929">
        <w:rPr>
          <w:rFonts w:ascii="Times New Roman" w:hAnsi="Times New Roman" w:cs="Times New Roman"/>
          <w:sz w:val="24"/>
          <w:szCs w:val="24"/>
        </w:rPr>
        <w:t>individual, sino también de Salud Pública. La SM se entiende también en su dimensión social y se satisface con intervenciones colectivas.</w:t>
      </w:r>
    </w:p>
    <w:p w:rsidR="00C95AD2" w:rsidRPr="004978AC" w:rsidRDefault="00C95AD2" w:rsidP="00C95AD2">
      <w:pPr>
        <w:pStyle w:val="Prrafodelista"/>
        <w:numPr>
          <w:ilvl w:val="0"/>
          <w:numId w:val="1"/>
        </w:numPr>
        <w:spacing w:before="120" w:after="12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</w:pPr>
      <w:r w:rsidRPr="00740929">
        <w:rPr>
          <w:rFonts w:ascii="Times New Roman" w:hAnsi="Times New Roman" w:cs="Times New Roman"/>
          <w:sz w:val="24"/>
          <w:szCs w:val="24"/>
        </w:rPr>
        <w:t xml:space="preserve">Se cuenta con un modelo de atención de SM en que las </w:t>
      </w:r>
      <w:r w:rsidRPr="00740929">
        <w:rPr>
          <w:rFonts w:ascii="Times New Roman" w:hAnsi="Times New Roman" w:cs="Times New Roman"/>
          <w:sz w:val="24"/>
          <w:szCs w:val="24"/>
          <w:lang w:val="es-ES"/>
        </w:rPr>
        <w:t xml:space="preserve">acciones de promoción y prevención tienen la misma importancia que las acciones dirigidas al tratamiento, recuperación e inclusión de las personas afectadas. Es un modelo de SM inclusivo, flexible, dinámico,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diseñado para </w:t>
      </w:r>
      <w:r w:rsidRPr="00740929">
        <w:rPr>
          <w:rFonts w:ascii="Times New Roman" w:hAnsi="Times New Roman" w:cs="Times New Roman"/>
          <w:sz w:val="24"/>
          <w:szCs w:val="24"/>
          <w:lang w:val="es-ES"/>
        </w:rPr>
        <w:t>responder a las diversas necesidades de SM de la población, con o sin TM,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tiene como objetivo principal contribuir </w:t>
      </w:r>
      <w:r w:rsidRPr="00740929">
        <w:rPr>
          <w:rFonts w:ascii="Times New Roman" w:hAnsi="Times New Roman" w:cs="Times New Roman"/>
          <w:sz w:val="24"/>
          <w:szCs w:val="24"/>
          <w:lang w:val="es-ES"/>
        </w:rPr>
        <w:t>decisivamente al desarrollo de “l</w:t>
      </w:r>
      <w:r w:rsidRPr="00740929">
        <w:rPr>
          <w:rFonts w:ascii="Times New Roman" w:hAnsi="Times New Roman" w:cs="Times New Roman"/>
          <w:sz w:val="24"/>
          <w:szCs w:val="24"/>
        </w:rPr>
        <w:t>a capacidad de las personas para interactuar entre sí y con el medio ambiente, promoviendo el bienestar subjetivo, el desarrollo y uso óptimo de sus potencialidades psicológicas, cognitivas, afectivas y relacionales, el logro de sus metas individuales y colectivas, en concordancia con la justicia y el bien común” (MINSAL).</w:t>
      </w:r>
    </w:p>
    <w:p w:rsidR="00C95AD2" w:rsidRPr="00EF7C8D" w:rsidRDefault="00C95AD2" w:rsidP="00C95AD2">
      <w:pPr>
        <w:pStyle w:val="Prrafodelista"/>
        <w:numPr>
          <w:ilvl w:val="0"/>
          <w:numId w:val="1"/>
        </w:numPr>
        <w:spacing w:before="120" w:after="12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</w:pPr>
      <w:r>
        <w:rPr>
          <w:rFonts w:ascii="Times New Roman" w:hAnsi="Times New Roman" w:cs="Times New Roman"/>
          <w:sz w:val="24"/>
          <w:szCs w:val="24"/>
        </w:rPr>
        <w:t>Se dispone de redes de SM con dispositivos diseñados para cubrir las diversas necesidades de cuidados, atención, recuperación e inclusión la población a lo largo del ciclo de sus vidas. Las acciones de SM comunitaria y las atenciones de especialidad en Hospitales Generales y Monovalentes se complementan equilibradamente cubriendo la amplia gama de requerimientos de SM, desde las acciones de promoción y prevención hasta el abordaje de patologías complejas.</w:t>
      </w:r>
    </w:p>
    <w:p w:rsidR="00C95AD2" w:rsidRDefault="00C95AD2" w:rsidP="00C95AD2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es-CL"/>
        </w:rPr>
      </w:pPr>
      <w:r w:rsidRPr="005155C0">
        <w:rPr>
          <w:rFonts w:ascii="Times New Roman" w:eastAsia="Times New Roman" w:hAnsi="Times New Roman" w:cs="Times New Roman"/>
          <w:b/>
          <w:bCs/>
          <w:lang w:eastAsia="es-CL"/>
        </w:rPr>
        <w:t>Qué debe Contemplar la Nueva Constitución:</w:t>
      </w:r>
    </w:p>
    <w:p w:rsidR="00C95AD2" w:rsidRDefault="00C95AD2" w:rsidP="00C95AD2">
      <w:pPr>
        <w:spacing w:before="120" w:after="12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  <w:r w:rsidRPr="00FE0214">
        <w:rPr>
          <w:rFonts w:ascii="Times New Roman" w:hAnsi="Times New Roman" w:cs="Times New Roman"/>
          <w:b/>
          <w:sz w:val="24"/>
          <w:szCs w:val="24"/>
          <w:lang w:val="es-ES"/>
        </w:rPr>
        <w:t>in salud mental no hay salud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C95AD2" w:rsidRPr="004C1D11" w:rsidRDefault="00C95AD2" w:rsidP="00C95AD2">
      <w:pPr>
        <w:spacing w:before="120" w:after="12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es-ES"/>
        </w:rPr>
      </w:pPr>
      <w:r w:rsidRPr="001138CE">
        <w:rPr>
          <w:rFonts w:ascii="Times New Roman" w:hAnsi="Times New Roman" w:cs="Times New Roman"/>
          <w:b/>
          <w:sz w:val="24"/>
          <w:szCs w:val="24"/>
        </w:rPr>
        <w:t xml:space="preserve">La Nueva Constitución debe reconocer explícitamente el derecho a una SM universal, gratuita y de calidad, sin exclusiones ni estigmas, en equidad de condiciones con la salud física, asegurando el pleno respeto a los </w:t>
      </w:r>
      <w:r w:rsidR="002D04C7">
        <w:rPr>
          <w:rFonts w:ascii="Times New Roman" w:hAnsi="Times New Roman" w:cs="Times New Roman"/>
          <w:b/>
          <w:sz w:val="24"/>
          <w:szCs w:val="24"/>
        </w:rPr>
        <w:t xml:space="preserve">DD.HH. </w:t>
      </w:r>
      <w:r w:rsidRPr="001138CE">
        <w:rPr>
          <w:rFonts w:ascii="Times New Roman" w:hAnsi="Times New Roman" w:cs="Times New Roman"/>
          <w:b/>
          <w:sz w:val="24"/>
          <w:szCs w:val="24"/>
        </w:rPr>
        <w:t>y considerando sus determinantes sociales</w:t>
      </w:r>
      <w:r w:rsidR="002D04C7">
        <w:rPr>
          <w:rFonts w:ascii="Times New Roman" w:hAnsi="Times New Roman" w:cs="Times New Roman"/>
          <w:b/>
          <w:sz w:val="24"/>
          <w:szCs w:val="24"/>
        </w:rPr>
        <w:t xml:space="preserve">, la </w:t>
      </w:r>
      <w:r w:rsidRPr="001138CE">
        <w:rPr>
          <w:rFonts w:ascii="Times New Roman" w:hAnsi="Times New Roman" w:cs="Times New Roman"/>
          <w:b/>
          <w:sz w:val="24"/>
          <w:szCs w:val="24"/>
        </w:rPr>
        <w:t>diversidad cultural, el enfoque de género y las diversas orientaciones sexuales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AD2" w:rsidRDefault="00C95AD2" w:rsidP="00C95AD2">
      <w:pPr>
        <w:spacing w:before="120" w:after="12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es-ES"/>
        </w:rPr>
      </w:pPr>
      <w:r w:rsidRPr="00775D96">
        <w:rPr>
          <w:rFonts w:ascii="Times New Roman" w:hAnsi="Times New Roman" w:cs="Times New Roman"/>
          <w:sz w:val="24"/>
          <w:szCs w:val="24"/>
          <w:lang w:val="es-ES"/>
        </w:rPr>
        <w:t>La S</w:t>
      </w:r>
      <w:r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775D9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presenta </w:t>
      </w:r>
      <w:r w:rsidRPr="00775D96">
        <w:rPr>
          <w:rFonts w:ascii="Times New Roman" w:hAnsi="Times New Roman" w:cs="Times New Roman"/>
          <w:sz w:val="24"/>
          <w:szCs w:val="24"/>
          <w:lang w:val="es-ES"/>
        </w:rPr>
        <w:t>una condición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smedrada en </w:t>
      </w:r>
      <w:r w:rsidRPr="00775D96">
        <w:rPr>
          <w:rFonts w:ascii="Times New Roman" w:hAnsi="Times New Roman" w:cs="Times New Roman"/>
          <w:sz w:val="24"/>
          <w:szCs w:val="24"/>
          <w:lang w:val="es-ES"/>
        </w:rPr>
        <w:t xml:space="preserve">la visión y las acciones que realiza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 Estado en salud pública, lo que se refleja en </w:t>
      </w:r>
      <w:r w:rsidRPr="00775D96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definición </w:t>
      </w:r>
      <w:r w:rsidRPr="00775D96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sus </w:t>
      </w:r>
      <w:r w:rsidRPr="00775D96">
        <w:rPr>
          <w:rFonts w:ascii="Times New Roman" w:hAnsi="Times New Roman" w:cs="Times New Roman"/>
          <w:sz w:val="24"/>
          <w:szCs w:val="24"/>
          <w:lang w:val="es-ES"/>
        </w:rPr>
        <w:t xml:space="preserve">prioridades y correspondientes asignaciones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presupuestarias. El </w:t>
      </w:r>
      <w:r w:rsidRPr="00FE0214">
        <w:rPr>
          <w:rFonts w:ascii="Times New Roman" w:hAnsi="Times New Roman" w:cs="Times New Roman"/>
          <w:sz w:val="24"/>
          <w:szCs w:val="24"/>
          <w:lang w:val="es-ES"/>
        </w:rPr>
        <w:t xml:space="preserve">mismo Estado discrimina a las personas con problemas de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SM </w:t>
      </w:r>
      <w:r w:rsidRPr="00FE0214">
        <w:rPr>
          <w:rFonts w:ascii="Times New Roman" w:hAnsi="Times New Roman" w:cs="Times New Roman"/>
          <w:sz w:val="24"/>
          <w:szCs w:val="24"/>
          <w:lang w:val="es-ES"/>
        </w:rPr>
        <w:t xml:space="preserve">en abierta violación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FE0214">
        <w:rPr>
          <w:rFonts w:ascii="Times New Roman" w:hAnsi="Times New Roman" w:cs="Times New Roman"/>
          <w:sz w:val="24"/>
          <w:szCs w:val="24"/>
          <w:lang w:val="es-ES"/>
        </w:rPr>
        <w:t xml:space="preserve">los valores o principios de equidad y no discriminación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Pr="00FE0214">
        <w:rPr>
          <w:rFonts w:ascii="Times New Roman" w:hAnsi="Times New Roman" w:cs="Times New Roman"/>
          <w:sz w:val="24"/>
          <w:szCs w:val="24"/>
          <w:lang w:val="es-ES"/>
        </w:rPr>
        <w:t xml:space="preserve">que debe sustentar </w:t>
      </w:r>
      <w:r>
        <w:rPr>
          <w:rFonts w:ascii="Times New Roman" w:hAnsi="Times New Roman" w:cs="Times New Roman"/>
          <w:sz w:val="24"/>
          <w:szCs w:val="24"/>
          <w:lang w:val="es-ES"/>
        </w:rPr>
        <w:t>su actuar.</w:t>
      </w:r>
    </w:p>
    <w:p w:rsidR="00C95AD2" w:rsidRDefault="00C95AD2" w:rsidP="00C95AD2">
      <w:pPr>
        <w:spacing w:before="120" w:after="12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Puesto que e</w:t>
      </w:r>
      <w:r w:rsidRPr="00FE0214">
        <w:rPr>
          <w:rFonts w:ascii="Times New Roman" w:hAnsi="Times New Roman" w:cs="Times New Roman"/>
          <w:sz w:val="24"/>
          <w:szCs w:val="24"/>
        </w:rPr>
        <w:t xml:space="preserve">l Estado tiene el </w:t>
      </w:r>
      <w:r w:rsidRPr="00FE0214">
        <w:rPr>
          <w:rFonts w:ascii="Times New Roman" w:hAnsi="Times New Roman" w:cs="Times New Roman"/>
          <w:b/>
          <w:sz w:val="24"/>
          <w:szCs w:val="24"/>
        </w:rPr>
        <w:t>deber de</w:t>
      </w:r>
      <w:r>
        <w:rPr>
          <w:rFonts w:ascii="Times New Roman" w:hAnsi="Times New Roman" w:cs="Times New Roman"/>
          <w:b/>
          <w:sz w:val="24"/>
          <w:szCs w:val="24"/>
        </w:rPr>
        <w:t xml:space="preserve"> respetar, proteger y hacer efectivo </w:t>
      </w:r>
      <w:r w:rsidRPr="00FE0214">
        <w:rPr>
          <w:rFonts w:ascii="Times New Roman" w:hAnsi="Times New Roman" w:cs="Times New Roman"/>
          <w:b/>
          <w:sz w:val="24"/>
          <w:szCs w:val="24"/>
        </w:rPr>
        <w:t xml:space="preserve">el derecho a </w:t>
      </w:r>
      <w:r>
        <w:rPr>
          <w:rFonts w:ascii="Times New Roman" w:hAnsi="Times New Roman" w:cs="Times New Roman"/>
          <w:b/>
          <w:sz w:val="24"/>
          <w:szCs w:val="24"/>
        </w:rPr>
        <w:t>la salud, este mismo deber se hace extensivo a la SM, sin discriminación y en condiciones de equidad con la salud física.</w:t>
      </w:r>
      <w:r>
        <w:rPr>
          <w:rFonts w:ascii="Times New Roman" w:hAnsi="Times New Roman" w:cs="Times New Roman"/>
          <w:sz w:val="24"/>
          <w:szCs w:val="24"/>
        </w:rPr>
        <w:t xml:space="preserve"> El deber de hacer efectivo el derecho a la SM implica la </w:t>
      </w:r>
      <w:r w:rsidRPr="00AF05A9">
        <w:rPr>
          <w:rFonts w:ascii="Times New Roman" w:hAnsi="Times New Roman" w:cs="Times New Roman"/>
          <w:b/>
          <w:sz w:val="24"/>
          <w:szCs w:val="24"/>
        </w:rPr>
        <w:t>obligación del Estado de adoptar medidas progresivas que permitan el disfrute de este derecho, facilitando y poniendo los medios necesarios para su realización.</w:t>
      </w:r>
    </w:p>
    <w:p w:rsidR="00C95AD2" w:rsidRDefault="00C95AD2" w:rsidP="00C95AD2">
      <w:pPr>
        <w:spacing w:before="120" w:after="12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B76C03">
        <w:rPr>
          <w:rFonts w:ascii="Times New Roman" w:hAnsi="Times New Roman" w:cs="Times New Roman"/>
          <w:b/>
          <w:sz w:val="24"/>
          <w:szCs w:val="24"/>
        </w:rPr>
        <w:t>acilitar</w:t>
      </w:r>
      <w:r>
        <w:rPr>
          <w:rFonts w:ascii="Times New Roman" w:hAnsi="Times New Roman" w:cs="Times New Roman"/>
          <w:sz w:val="24"/>
          <w:szCs w:val="24"/>
        </w:rPr>
        <w:t xml:space="preserve"> implica impulsar todas aquellas actividades que fortalezcan las capacidades de las personas con problemas de SM y sus familias, a expresar sus necesidades y sus anhelos de recuperación. Apoyar la constitución de Agrupaciones de usuarios y familiares y crear espacios y vías para su participación vinculante en la defensa de los derechos de las personas con TM graves y en situación de discapacidad mental (intelectual y psíquica), así como en la definición de prioridades en la formulación y en la </w:t>
      </w:r>
      <w:r>
        <w:rPr>
          <w:rFonts w:ascii="Times New Roman" w:hAnsi="Times New Roman" w:cs="Times New Roman"/>
          <w:sz w:val="24"/>
          <w:szCs w:val="24"/>
        </w:rPr>
        <w:lastRenderedPageBreak/>
        <w:t>ejecución de programas de promoción, prevención, tratamiento, recuperación, cuidados continuos, acceso a la vivienda, vida independiente e inclusión social, serían expresiones de esta obligación.</w:t>
      </w:r>
    </w:p>
    <w:p w:rsidR="00C95AD2" w:rsidRDefault="00C95AD2" w:rsidP="00C95AD2">
      <w:pPr>
        <w:spacing w:before="120" w:after="12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Poner </w:t>
      </w:r>
      <w:r w:rsidRPr="000279B7">
        <w:rPr>
          <w:rFonts w:ascii="Times New Roman" w:hAnsi="Times New Roman" w:cs="Times New Roman"/>
          <w:b/>
          <w:sz w:val="24"/>
          <w:szCs w:val="24"/>
        </w:rPr>
        <w:t>los medios necesarios para garantizar la realización del derecho a la SM</w:t>
      </w:r>
      <w:r>
        <w:rPr>
          <w:rFonts w:ascii="Times New Roman" w:hAnsi="Times New Roman" w:cs="Times New Roman"/>
          <w:sz w:val="24"/>
          <w:szCs w:val="24"/>
        </w:rPr>
        <w:t xml:space="preserve"> comprende desde la obligación de </w:t>
      </w:r>
      <w:r w:rsidRPr="00B76C03">
        <w:rPr>
          <w:rFonts w:ascii="Times New Roman" w:hAnsi="Times New Roman" w:cs="Times New Roman"/>
          <w:b/>
          <w:sz w:val="24"/>
          <w:szCs w:val="24"/>
        </w:rPr>
        <w:t>satisfacer un nivel mínimo del derecho a la SM</w:t>
      </w:r>
      <w:r>
        <w:rPr>
          <w:rFonts w:ascii="Times New Roman" w:hAnsi="Times New Roman" w:cs="Times New Roman"/>
          <w:sz w:val="24"/>
          <w:szCs w:val="24"/>
        </w:rPr>
        <w:t xml:space="preserve"> hasta la adopción de medidas concretas y </w:t>
      </w:r>
      <w:r w:rsidRPr="00665E00">
        <w:rPr>
          <w:rFonts w:ascii="Times New Roman" w:hAnsi="Times New Roman" w:cs="Times New Roman"/>
          <w:b/>
          <w:sz w:val="24"/>
          <w:szCs w:val="24"/>
        </w:rPr>
        <w:t>asignaciones anuales progresivas de recursos financieros, humanos y de infraestructura</w:t>
      </w:r>
      <w:r>
        <w:rPr>
          <w:rFonts w:ascii="Times New Roman" w:hAnsi="Times New Roman" w:cs="Times New Roman"/>
          <w:sz w:val="24"/>
          <w:szCs w:val="24"/>
        </w:rPr>
        <w:t xml:space="preserve"> para aumentar la capacidad de entrega de prestaciones de SM en los distintos niveles de atención y territorios, contribuyendo así al cierre de los déficits existentes.</w:t>
      </w:r>
    </w:p>
    <w:p w:rsidR="00C95AD2" w:rsidRDefault="00C95AD2" w:rsidP="00C95AD2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es-CL"/>
        </w:rPr>
      </w:pPr>
      <w:r w:rsidRPr="005155C0">
        <w:rPr>
          <w:rFonts w:ascii="Times New Roman" w:eastAsia="Times New Roman" w:hAnsi="Times New Roman" w:cs="Times New Roman"/>
          <w:b/>
          <w:bCs/>
          <w:lang w:eastAsia="es-CL"/>
        </w:rPr>
        <w:t>¿Con qué argumentos tú o tu organización respaldan esta propuesta?</w:t>
      </w:r>
    </w:p>
    <w:p w:rsidR="00C95AD2" w:rsidRPr="000C1AF4" w:rsidRDefault="00C95AD2" w:rsidP="00C95AD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C1AF4">
        <w:rPr>
          <w:rFonts w:ascii="Times New Roman" w:hAnsi="Times New Roman" w:cs="Times New Roman"/>
          <w:sz w:val="24"/>
          <w:szCs w:val="24"/>
          <w:lang w:val="es-ES"/>
        </w:rPr>
        <w:t>No somos especialistas en Derecho ni en Salud Mental. Nuestra presentación se fundamenta en nuestra larga y dolorosa experiencia como personas con discapacidad psíquica y como familiares de personas con discapacidad psíquica. Nuestro conocimiento sobre los trastornos mentales graves y sus consecuencias discapacitantes lo hemos adquirido en la práctica diaria. Hemos recorrido una y otra vez el duro camino que conduce a las consultas psiquiátricas y a las salas de urgencia de los hospitales psiquiátricos. Hemos experimentado hospitalizaciones durante meses, y a veces años, en clínicas privadas, si es que hay recursos para ello, y/o en hospitales psiquiátricos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0C1AF4">
        <w:rPr>
          <w:rFonts w:ascii="Times New Roman" w:hAnsi="Times New Roman" w:cs="Times New Roman"/>
          <w:sz w:val="24"/>
          <w:szCs w:val="24"/>
          <w:lang w:val="es-ES"/>
        </w:rPr>
        <w:t xml:space="preserve"> Hemos vivido y fallecido en hogares y residencias protegidas. Hemos brindado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0C1AF4">
        <w:rPr>
          <w:rFonts w:ascii="Times New Roman" w:hAnsi="Times New Roman" w:cs="Times New Roman"/>
          <w:sz w:val="24"/>
          <w:szCs w:val="24"/>
          <w:lang w:val="es-ES"/>
        </w:rPr>
        <w:t xml:space="preserve">recibido cuidados y apoyos por largos años de parte de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nuestros familiares y especialmente de </w:t>
      </w:r>
      <w:r w:rsidRPr="000C1AF4">
        <w:rPr>
          <w:rFonts w:ascii="Times New Roman" w:hAnsi="Times New Roman" w:cs="Times New Roman"/>
          <w:sz w:val="24"/>
          <w:szCs w:val="24"/>
          <w:lang w:val="es-ES"/>
        </w:rPr>
        <w:t>nuestras madres</w:t>
      </w:r>
      <w:r>
        <w:rPr>
          <w:rFonts w:ascii="Times New Roman" w:hAnsi="Times New Roman" w:cs="Times New Roman"/>
          <w:sz w:val="24"/>
          <w:szCs w:val="24"/>
          <w:lang w:val="es-ES"/>
        </w:rPr>
        <w:t>, hermanas, esposas e hijas.</w:t>
      </w:r>
      <w:r w:rsidRPr="000C1AF4">
        <w:rPr>
          <w:rFonts w:ascii="Times New Roman" w:hAnsi="Times New Roman" w:cs="Times New Roman"/>
          <w:sz w:val="24"/>
          <w:szCs w:val="24"/>
          <w:lang w:val="es-ES"/>
        </w:rPr>
        <w:t xml:space="preserve"> Hemos luchado por muchos años por hacer visible en nuestra sociedad los problemas de salud mental que nos afectan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sus </w:t>
      </w:r>
      <w:r w:rsidRPr="000C1AF4">
        <w:rPr>
          <w:rFonts w:ascii="Times New Roman" w:hAnsi="Times New Roman" w:cs="Times New Roman"/>
          <w:sz w:val="24"/>
          <w:szCs w:val="24"/>
          <w:lang w:val="es-ES"/>
        </w:rPr>
        <w:t>consecuencias discapacitantes. Hemos denunciado los abusos cometidos por parte del Estado y entidades particulares a los derechos de las personas con trastornos mentales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graves</w:t>
      </w:r>
      <w:r w:rsidRPr="000C1AF4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>
        <w:rPr>
          <w:rFonts w:ascii="Times New Roman" w:hAnsi="Times New Roman" w:cs="Times New Roman"/>
          <w:sz w:val="24"/>
          <w:szCs w:val="24"/>
          <w:lang w:val="es-ES"/>
        </w:rPr>
        <w:t>en situación de discapacidad psíquica</w:t>
      </w:r>
      <w:r w:rsidRPr="000C1AF4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hemos luchado largamente en contra de </w:t>
      </w:r>
      <w:r w:rsidRPr="000C1AF4">
        <w:rPr>
          <w:rFonts w:ascii="Times New Roman" w:hAnsi="Times New Roman" w:cs="Times New Roman"/>
          <w:sz w:val="24"/>
          <w:szCs w:val="24"/>
          <w:lang w:val="es-ES"/>
        </w:rPr>
        <w:t xml:space="preserve">la estigmatización,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0C1AF4">
        <w:rPr>
          <w:rFonts w:ascii="Times New Roman" w:hAnsi="Times New Roman" w:cs="Times New Roman"/>
          <w:sz w:val="24"/>
          <w:szCs w:val="24"/>
          <w:lang w:val="es-ES"/>
        </w:rPr>
        <w:t>discriminación y exclusión social que experimenta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mos </w:t>
      </w:r>
      <w:r w:rsidRPr="000C1AF4">
        <w:rPr>
          <w:rFonts w:ascii="Times New Roman" w:hAnsi="Times New Roman" w:cs="Times New Roman"/>
          <w:sz w:val="24"/>
          <w:szCs w:val="24"/>
          <w:lang w:val="es-ES"/>
        </w:rPr>
        <w:t>cotidianamente.</w:t>
      </w:r>
    </w:p>
    <w:p w:rsidR="00C95AD2" w:rsidRDefault="00C95AD2" w:rsidP="00C95AD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Salvo escasas excepciones, h</w:t>
      </w:r>
      <w:r w:rsidRPr="000C1AF4">
        <w:rPr>
          <w:rFonts w:ascii="Times New Roman" w:hAnsi="Times New Roman" w:cs="Times New Roman"/>
          <w:sz w:val="24"/>
          <w:szCs w:val="24"/>
          <w:lang w:val="es-ES"/>
        </w:rPr>
        <w:t xml:space="preserve">emos vivido y sentido el desamparo y el abandono de parte del Estado y la humillación de solicitar “como favor” que nos atiendan en la red pública de salud y en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sus </w:t>
      </w:r>
      <w:r w:rsidRPr="000C1AF4">
        <w:rPr>
          <w:rFonts w:ascii="Times New Roman" w:hAnsi="Times New Roman" w:cs="Times New Roman"/>
          <w:sz w:val="24"/>
          <w:szCs w:val="24"/>
          <w:lang w:val="es-ES"/>
        </w:rPr>
        <w:t>dispositivos de atención psiquiátrica, sobre todo cuando ya no poseemos los recursos para contratar una consulta o una hospitalización en instituciones privadas.</w:t>
      </w:r>
    </w:p>
    <w:p w:rsidR="00C95AD2" w:rsidRDefault="00C95AD2" w:rsidP="00C95AD2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es-CL"/>
        </w:rPr>
      </w:pPr>
      <w:r w:rsidRPr="005155C0">
        <w:rPr>
          <w:rFonts w:ascii="Times New Roman" w:eastAsia="Times New Roman" w:hAnsi="Times New Roman" w:cs="Times New Roman"/>
          <w:b/>
          <w:bCs/>
          <w:lang w:eastAsia="es-CL"/>
        </w:rPr>
        <w:t>Propuesta de articulado</w:t>
      </w:r>
    </w:p>
    <w:p w:rsidR="00C95AD2" w:rsidRPr="004E4DBE" w:rsidRDefault="00C95AD2" w:rsidP="00C95AD2">
      <w:pPr>
        <w:pStyle w:val="Prrafodelista"/>
        <w:numPr>
          <w:ilvl w:val="0"/>
          <w:numId w:val="2"/>
        </w:numPr>
        <w:spacing w:before="120" w:after="12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  <w:lang w:val="es-ES"/>
        </w:rPr>
      </w:pPr>
      <w:r w:rsidRPr="004E4DBE">
        <w:rPr>
          <w:rFonts w:ascii="Times New Roman" w:eastAsia="Times New Roman" w:hAnsi="Times New Roman" w:cs="Times New Roman"/>
          <w:bCs/>
          <w:lang w:eastAsia="es-CL"/>
        </w:rPr>
        <w:t>Sin Salud Mental no hay salud.</w:t>
      </w:r>
    </w:p>
    <w:p w:rsidR="00C95AD2" w:rsidRPr="004E4DBE" w:rsidRDefault="00C95AD2" w:rsidP="00C95AD2">
      <w:pPr>
        <w:pStyle w:val="Prrafodelista"/>
        <w:numPr>
          <w:ilvl w:val="0"/>
          <w:numId w:val="2"/>
        </w:numPr>
        <w:spacing w:before="120" w:after="12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  <w:lang w:val="es-ES"/>
        </w:rPr>
      </w:pPr>
      <w:r w:rsidRPr="004E4DBE">
        <w:rPr>
          <w:rFonts w:ascii="Times New Roman" w:hAnsi="Times New Roman" w:cs="Times New Roman"/>
          <w:sz w:val="24"/>
          <w:szCs w:val="24"/>
        </w:rPr>
        <w:t xml:space="preserve">El Estado tiene el deber de respetar, proteger y hacer efectivo el derecho a una </w:t>
      </w:r>
      <w:r w:rsidRPr="004E4DBE">
        <w:rPr>
          <w:rFonts w:ascii="Times New Roman" w:eastAsia="Times New Roman" w:hAnsi="Times New Roman" w:cs="Times New Roman"/>
          <w:bCs/>
          <w:lang w:eastAsia="es-CL"/>
        </w:rPr>
        <w:t xml:space="preserve">Salud Mental </w:t>
      </w:r>
      <w:r w:rsidRPr="004E4DBE">
        <w:rPr>
          <w:rFonts w:ascii="Times New Roman" w:hAnsi="Times New Roman" w:cs="Times New Roman"/>
          <w:sz w:val="24"/>
          <w:szCs w:val="24"/>
        </w:rPr>
        <w:t>universal, gratuita y de calidad, sin exclusiones ni estigmas, en equidad de condiciones con la salud física y considerando sus determinantes sociales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4DBE">
        <w:rPr>
          <w:rFonts w:ascii="Times New Roman" w:hAnsi="Times New Roman" w:cs="Times New Roman"/>
          <w:sz w:val="24"/>
          <w:szCs w:val="24"/>
        </w:rPr>
        <w:t xml:space="preserve"> asegurando el pleno respeto a los DD. H.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4DBE">
        <w:rPr>
          <w:rFonts w:ascii="Times New Roman" w:hAnsi="Times New Roman" w:cs="Times New Roman"/>
          <w:sz w:val="24"/>
          <w:szCs w:val="24"/>
        </w:rPr>
        <w:t xml:space="preserve"> la diversidad cultural, el enfoque de género y las diversas orientaciones sexuales.</w:t>
      </w:r>
    </w:p>
    <w:p w:rsidR="00C95AD2" w:rsidRPr="004E4DBE" w:rsidRDefault="00C95AD2" w:rsidP="00C95AD2">
      <w:pPr>
        <w:pStyle w:val="Prrafodelista"/>
        <w:numPr>
          <w:ilvl w:val="0"/>
          <w:numId w:val="2"/>
        </w:numPr>
        <w:spacing w:before="120" w:after="12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lang w:eastAsia="es-CL"/>
        </w:rPr>
      </w:pPr>
      <w:r w:rsidRPr="004E4DBE">
        <w:rPr>
          <w:rFonts w:ascii="Times New Roman" w:hAnsi="Times New Roman" w:cs="Times New Roman"/>
          <w:sz w:val="24"/>
          <w:szCs w:val="24"/>
        </w:rPr>
        <w:t>El deber de hacer efectivo el derecho a la SM implica la obligación del Estado de adoptar medidas progresivas que permitan el disfrute de este derecho, facilitando y poniendo los medios necesarios para su realización.</w:t>
      </w:r>
    </w:p>
    <w:p w:rsidR="00C95AD2" w:rsidRDefault="00C95AD2" w:rsidP="00C95AD2">
      <w:pPr>
        <w:pStyle w:val="Prrafodelista"/>
        <w:numPr>
          <w:ilvl w:val="0"/>
          <w:numId w:val="2"/>
        </w:numPr>
        <w:spacing w:before="120" w:after="12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CAE">
        <w:rPr>
          <w:rFonts w:ascii="Times New Roman" w:hAnsi="Times New Roman" w:cs="Times New Roman"/>
          <w:sz w:val="24"/>
          <w:szCs w:val="24"/>
        </w:rPr>
        <w:t>Es obligación del Estado facilitar todas aquellas actividades conducentes a fortalecer las capacidades de las personas con problemas de S</w:t>
      </w:r>
      <w:r>
        <w:rPr>
          <w:rFonts w:ascii="Times New Roman" w:hAnsi="Times New Roman" w:cs="Times New Roman"/>
          <w:sz w:val="24"/>
          <w:szCs w:val="24"/>
        </w:rPr>
        <w:t xml:space="preserve">M y </w:t>
      </w:r>
      <w:r w:rsidRPr="00E14CAE">
        <w:rPr>
          <w:rFonts w:ascii="Times New Roman" w:hAnsi="Times New Roman" w:cs="Times New Roman"/>
          <w:sz w:val="24"/>
          <w:szCs w:val="24"/>
        </w:rPr>
        <w:t>sus familias para expresar sus necesidades y anhelos de máxima recuperación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AD2" w:rsidRPr="00376DE1" w:rsidRDefault="00C95AD2" w:rsidP="00C95AD2">
      <w:pPr>
        <w:pStyle w:val="Prrafodelista"/>
        <w:numPr>
          <w:ilvl w:val="0"/>
          <w:numId w:val="2"/>
        </w:numPr>
        <w:spacing w:before="120" w:after="12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6DE1">
        <w:rPr>
          <w:rFonts w:ascii="Times New Roman" w:hAnsi="Times New Roman" w:cs="Times New Roman"/>
          <w:sz w:val="24"/>
          <w:szCs w:val="24"/>
        </w:rPr>
        <w:t xml:space="preserve">Es deber del Estado apoyar </w:t>
      </w:r>
      <w:r>
        <w:rPr>
          <w:rFonts w:ascii="Times New Roman" w:hAnsi="Times New Roman" w:cs="Times New Roman"/>
          <w:sz w:val="24"/>
          <w:szCs w:val="24"/>
        </w:rPr>
        <w:t xml:space="preserve">con medios </w:t>
      </w:r>
      <w:r w:rsidRPr="00376DE1">
        <w:rPr>
          <w:rFonts w:ascii="Times New Roman" w:hAnsi="Times New Roman" w:cs="Times New Roman"/>
          <w:sz w:val="24"/>
          <w:szCs w:val="24"/>
        </w:rPr>
        <w:t>la organización de las personas con trastornos mentales graves y en situación de discapacidad intelectual y psíquica y crear espacios y vías para su participación vinculante en la defensa de sus derechos humanos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6DE1">
        <w:rPr>
          <w:rFonts w:ascii="Times New Roman" w:hAnsi="Times New Roman" w:cs="Times New Roman"/>
          <w:sz w:val="24"/>
          <w:szCs w:val="24"/>
        </w:rPr>
        <w:t>en la definición de prioridades en la formulación</w:t>
      </w:r>
      <w:r>
        <w:rPr>
          <w:rFonts w:ascii="Times New Roman" w:hAnsi="Times New Roman" w:cs="Times New Roman"/>
          <w:sz w:val="24"/>
          <w:szCs w:val="24"/>
        </w:rPr>
        <w:t xml:space="preserve">, de programas que los involucre y en la </w:t>
      </w:r>
      <w:r w:rsidRPr="00376DE1">
        <w:rPr>
          <w:rFonts w:ascii="Times New Roman" w:hAnsi="Times New Roman" w:cs="Times New Roman"/>
          <w:sz w:val="24"/>
          <w:szCs w:val="24"/>
        </w:rPr>
        <w:t xml:space="preserve">ejecución </w:t>
      </w:r>
      <w:r>
        <w:rPr>
          <w:rFonts w:ascii="Times New Roman" w:hAnsi="Times New Roman" w:cs="Times New Roman"/>
          <w:sz w:val="24"/>
          <w:szCs w:val="24"/>
        </w:rPr>
        <w:t xml:space="preserve">y control </w:t>
      </w:r>
      <w:r w:rsidRPr="00376DE1">
        <w:rPr>
          <w:rFonts w:ascii="Times New Roman" w:hAnsi="Times New Roman" w:cs="Times New Roman"/>
          <w:sz w:val="24"/>
          <w:szCs w:val="24"/>
        </w:rPr>
        <w:t>de programas de promoción, prevención, tratamiento, recuperación, cuidados continuos, acceso a la vivienda, vida independiente e inclusión social.</w:t>
      </w:r>
    </w:p>
    <w:p w:rsidR="00C95AD2" w:rsidRDefault="00C95AD2" w:rsidP="00C95AD2">
      <w:pPr>
        <w:pStyle w:val="Prrafodelista"/>
        <w:numPr>
          <w:ilvl w:val="0"/>
          <w:numId w:val="2"/>
        </w:numPr>
        <w:spacing w:before="120" w:after="12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4CAE">
        <w:rPr>
          <w:rFonts w:ascii="Times New Roman" w:hAnsi="Times New Roman" w:cs="Times New Roman"/>
          <w:sz w:val="24"/>
          <w:szCs w:val="24"/>
        </w:rPr>
        <w:t xml:space="preserve">Es obligación del Estado </w:t>
      </w:r>
      <w:r>
        <w:rPr>
          <w:rFonts w:ascii="Times New Roman" w:hAnsi="Times New Roman" w:cs="Times New Roman"/>
          <w:sz w:val="24"/>
          <w:szCs w:val="24"/>
        </w:rPr>
        <w:t xml:space="preserve">aumentar gradualmente en sus presupuestos anuales </w:t>
      </w:r>
      <w:r w:rsidRPr="00E14CAE"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sz w:val="24"/>
          <w:szCs w:val="24"/>
        </w:rPr>
        <w:t xml:space="preserve"> recursos financieros, humanos y de infraestructura necesarios </w:t>
      </w:r>
      <w:r w:rsidRPr="00E14CAE">
        <w:rPr>
          <w:rFonts w:ascii="Times New Roman" w:hAnsi="Times New Roman" w:cs="Times New Roman"/>
          <w:sz w:val="24"/>
          <w:szCs w:val="24"/>
        </w:rPr>
        <w:t xml:space="preserve">para garantizar la realización del derecho a la </w:t>
      </w:r>
      <w:r w:rsidRPr="00E14CAE">
        <w:rPr>
          <w:rFonts w:ascii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</w:rPr>
        <w:t xml:space="preserve">M, asegurando siempre </w:t>
      </w:r>
      <w:r w:rsidRPr="00E14CAE">
        <w:rPr>
          <w:rFonts w:ascii="Times New Roman" w:hAnsi="Times New Roman" w:cs="Times New Roman"/>
          <w:sz w:val="24"/>
          <w:szCs w:val="24"/>
        </w:rPr>
        <w:t xml:space="preserve">un nivel mínimo </w:t>
      </w:r>
      <w:r>
        <w:rPr>
          <w:rFonts w:ascii="Times New Roman" w:hAnsi="Times New Roman" w:cs="Times New Roman"/>
          <w:sz w:val="24"/>
          <w:szCs w:val="24"/>
        </w:rPr>
        <w:t xml:space="preserve">de satisfacción </w:t>
      </w:r>
      <w:r w:rsidRPr="00E14CAE">
        <w:rPr>
          <w:rFonts w:ascii="Times New Roman" w:hAnsi="Times New Roman" w:cs="Times New Roman"/>
          <w:sz w:val="24"/>
          <w:szCs w:val="24"/>
        </w:rPr>
        <w:t>del derecho a la S</w:t>
      </w:r>
      <w:r>
        <w:rPr>
          <w:rFonts w:ascii="Times New Roman" w:hAnsi="Times New Roman" w:cs="Times New Roman"/>
          <w:sz w:val="24"/>
          <w:szCs w:val="24"/>
        </w:rPr>
        <w:t xml:space="preserve">M y, en segunda instancia, el aumento de la </w:t>
      </w:r>
      <w:r w:rsidRPr="00E14CAE">
        <w:rPr>
          <w:rFonts w:ascii="Times New Roman" w:hAnsi="Times New Roman" w:cs="Times New Roman"/>
          <w:sz w:val="24"/>
          <w:szCs w:val="24"/>
        </w:rPr>
        <w:t xml:space="preserve">capacidad de </w:t>
      </w:r>
      <w:r>
        <w:rPr>
          <w:rFonts w:ascii="Times New Roman" w:hAnsi="Times New Roman" w:cs="Times New Roman"/>
          <w:sz w:val="24"/>
          <w:szCs w:val="24"/>
        </w:rPr>
        <w:t xml:space="preserve">respuesta del Sector Público a los requerimientos </w:t>
      </w:r>
      <w:r w:rsidRPr="00E14CAE">
        <w:rPr>
          <w:rFonts w:ascii="Times New Roman" w:hAnsi="Times New Roman" w:cs="Times New Roman"/>
          <w:sz w:val="24"/>
          <w:szCs w:val="24"/>
        </w:rPr>
        <w:t>de S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E14CAE">
        <w:rPr>
          <w:rFonts w:ascii="Times New Roman" w:hAnsi="Times New Roman" w:cs="Times New Roman"/>
          <w:sz w:val="24"/>
          <w:szCs w:val="24"/>
        </w:rPr>
        <w:t xml:space="preserve">en los distintos niveles de atención y territorios, </w:t>
      </w:r>
      <w:r>
        <w:rPr>
          <w:rFonts w:ascii="Times New Roman" w:hAnsi="Times New Roman" w:cs="Times New Roman"/>
          <w:sz w:val="24"/>
          <w:szCs w:val="24"/>
        </w:rPr>
        <w:t>respetando los principios de equidad y paridad.</w:t>
      </w:r>
    </w:p>
    <w:p w:rsidR="00C95AD2" w:rsidRDefault="00C95AD2" w:rsidP="00C95AD2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es-CL"/>
        </w:rPr>
      </w:pPr>
      <w:r w:rsidRPr="005155C0">
        <w:rPr>
          <w:rFonts w:ascii="Times New Roman" w:eastAsia="Times New Roman" w:hAnsi="Times New Roman" w:cs="Times New Roman"/>
          <w:b/>
          <w:bCs/>
          <w:lang w:eastAsia="es-CL"/>
        </w:rPr>
        <w:t>Breve reseña sobre quién o quiénes proponen y la historia de la elaboración de la iniciativa</w:t>
      </w:r>
      <w:r>
        <w:rPr>
          <w:rFonts w:ascii="Times New Roman" w:eastAsia="Times New Roman" w:hAnsi="Times New Roman" w:cs="Times New Roman"/>
          <w:b/>
          <w:bCs/>
          <w:lang w:eastAsia="es-CL"/>
        </w:rPr>
        <w:t>.</w:t>
      </w:r>
    </w:p>
    <w:p w:rsidR="00C95AD2" w:rsidRPr="00484F7F" w:rsidRDefault="00C95AD2" w:rsidP="00C95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7F">
        <w:rPr>
          <w:rFonts w:ascii="Times New Roman" w:hAnsi="Times New Roman" w:cs="Times New Roman"/>
          <w:sz w:val="24"/>
          <w:szCs w:val="24"/>
        </w:rPr>
        <w:t>Las organizaciones de pacientes con enfermedades mentales y sus familiares nos sentimos responsables de dar a conocer nuestra experiencia para ser considerada en la redacción de nuestra Nueva Constitución</w:t>
      </w:r>
      <w:r w:rsidR="00DE323E">
        <w:rPr>
          <w:rFonts w:ascii="Times New Roman" w:hAnsi="Times New Roman" w:cs="Times New Roman"/>
          <w:sz w:val="24"/>
          <w:szCs w:val="24"/>
        </w:rPr>
        <w:t>.</w:t>
      </w:r>
    </w:p>
    <w:p w:rsidR="00C95AD2" w:rsidRPr="00484F7F" w:rsidRDefault="00C95AD2" w:rsidP="00C95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7F">
        <w:rPr>
          <w:rFonts w:ascii="Times New Roman" w:hAnsi="Times New Roman" w:cs="Times New Roman"/>
          <w:sz w:val="24"/>
          <w:szCs w:val="24"/>
        </w:rPr>
        <w:t xml:space="preserve">Sufrimos en carne propia las brechas que existen en la atención de salud mental. </w:t>
      </w:r>
      <w:r w:rsidR="00DE323E">
        <w:rPr>
          <w:rFonts w:ascii="Times New Roman" w:hAnsi="Times New Roman" w:cs="Times New Roman"/>
          <w:sz w:val="24"/>
          <w:szCs w:val="24"/>
        </w:rPr>
        <w:t>S</w:t>
      </w:r>
      <w:r w:rsidRPr="00484F7F">
        <w:rPr>
          <w:rFonts w:ascii="Times New Roman" w:hAnsi="Times New Roman" w:cs="Times New Roman"/>
          <w:sz w:val="24"/>
          <w:szCs w:val="24"/>
        </w:rPr>
        <w:t>i una persona enferma psíquicamente, la familia</w:t>
      </w:r>
      <w:r w:rsidR="00DE323E">
        <w:rPr>
          <w:rFonts w:ascii="Times New Roman" w:hAnsi="Times New Roman" w:cs="Times New Roman"/>
          <w:sz w:val="24"/>
          <w:szCs w:val="24"/>
        </w:rPr>
        <w:t xml:space="preserve"> y el entorno se ven afectados y, </w:t>
      </w:r>
      <w:r w:rsidRPr="00484F7F">
        <w:rPr>
          <w:rFonts w:ascii="Times New Roman" w:hAnsi="Times New Roman" w:cs="Times New Roman"/>
          <w:sz w:val="24"/>
          <w:szCs w:val="24"/>
        </w:rPr>
        <w:t>generalmente, es la madre quien asume el rol de cuidadora</w:t>
      </w:r>
      <w:r w:rsidR="00DE323E">
        <w:rPr>
          <w:rFonts w:ascii="Times New Roman" w:hAnsi="Times New Roman" w:cs="Times New Roman"/>
          <w:sz w:val="24"/>
          <w:szCs w:val="24"/>
        </w:rPr>
        <w:t>, q</w:t>
      </w:r>
      <w:r w:rsidRPr="00484F7F">
        <w:rPr>
          <w:rFonts w:ascii="Times New Roman" w:hAnsi="Times New Roman" w:cs="Times New Roman"/>
          <w:sz w:val="24"/>
          <w:szCs w:val="24"/>
        </w:rPr>
        <w:t>uedando abandonada en esta tarea.</w:t>
      </w:r>
    </w:p>
    <w:p w:rsidR="00C95AD2" w:rsidRPr="00484F7F" w:rsidRDefault="00C95AD2" w:rsidP="00C95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7F">
        <w:rPr>
          <w:rFonts w:ascii="Times New Roman" w:hAnsi="Times New Roman" w:cs="Times New Roman"/>
          <w:sz w:val="24"/>
          <w:szCs w:val="24"/>
        </w:rPr>
        <w:t>Hemos aprendido de salud mental desde nuestra experiencia cotidiana</w:t>
      </w:r>
      <w:r w:rsidR="00DE323E">
        <w:rPr>
          <w:rFonts w:ascii="Times New Roman" w:hAnsi="Times New Roman" w:cs="Times New Roman"/>
          <w:sz w:val="24"/>
          <w:szCs w:val="24"/>
        </w:rPr>
        <w:t>, la que t</w:t>
      </w:r>
      <w:r w:rsidRPr="00484F7F">
        <w:rPr>
          <w:rFonts w:ascii="Times New Roman" w:hAnsi="Times New Roman" w:cs="Times New Roman"/>
          <w:sz w:val="24"/>
          <w:szCs w:val="24"/>
        </w:rPr>
        <w:t xml:space="preserve">ambién nos ha enseñado </w:t>
      </w:r>
      <w:proofErr w:type="gramStart"/>
      <w:r w:rsidRPr="00484F7F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484F7F">
        <w:rPr>
          <w:rFonts w:ascii="Times New Roman" w:hAnsi="Times New Roman" w:cs="Times New Roman"/>
          <w:sz w:val="24"/>
          <w:szCs w:val="24"/>
        </w:rPr>
        <w:t xml:space="preserve"> si una persona con </w:t>
      </w:r>
      <w:r w:rsidR="00DE323E">
        <w:rPr>
          <w:rFonts w:ascii="Times New Roman" w:hAnsi="Times New Roman" w:cs="Times New Roman"/>
          <w:sz w:val="24"/>
          <w:szCs w:val="24"/>
        </w:rPr>
        <w:t>TM</w:t>
      </w:r>
      <w:r w:rsidRPr="00484F7F">
        <w:rPr>
          <w:rFonts w:ascii="Times New Roman" w:hAnsi="Times New Roman" w:cs="Times New Roman"/>
          <w:sz w:val="24"/>
          <w:szCs w:val="24"/>
        </w:rPr>
        <w:t xml:space="preserve"> tiene </w:t>
      </w:r>
      <w:r w:rsidR="00DE323E">
        <w:rPr>
          <w:rFonts w:ascii="Times New Roman" w:hAnsi="Times New Roman" w:cs="Times New Roman"/>
          <w:sz w:val="24"/>
          <w:szCs w:val="24"/>
        </w:rPr>
        <w:t xml:space="preserve">una </w:t>
      </w:r>
      <w:r w:rsidRPr="00484F7F">
        <w:rPr>
          <w:rFonts w:ascii="Times New Roman" w:hAnsi="Times New Roman" w:cs="Times New Roman"/>
          <w:sz w:val="24"/>
          <w:szCs w:val="24"/>
        </w:rPr>
        <w:t xml:space="preserve">atención oportuna, digna, integral y de calidad, </w:t>
      </w:r>
      <w:r w:rsidR="00DE323E">
        <w:rPr>
          <w:rFonts w:ascii="Times New Roman" w:hAnsi="Times New Roman" w:cs="Times New Roman"/>
          <w:sz w:val="24"/>
          <w:szCs w:val="24"/>
        </w:rPr>
        <w:t xml:space="preserve">se puede </w:t>
      </w:r>
      <w:r w:rsidRPr="00484F7F">
        <w:rPr>
          <w:rFonts w:ascii="Times New Roman" w:hAnsi="Times New Roman" w:cs="Times New Roman"/>
          <w:sz w:val="24"/>
          <w:szCs w:val="24"/>
        </w:rPr>
        <w:t>evitar que llegue a una situación de discapacidad psíquica. ¡He ahí nuestra responsabilidad!</w:t>
      </w:r>
    </w:p>
    <w:p w:rsidR="00C95AD2" w:rsidRPr="00484F7F" w:rsidRDefault="00C95AD2" w:rsidP="00C95A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 w:rsidRPr="00484F7F">
        <w:rPr>
          <w:rFonts w:ascii="Times New Roman" w:hAnsi="Times New Roman" w:cs="Times New Roman"/>
          <w:sz w:val="24"/>
          <w:szCs w:val="24"/>
        </w:rPr>
        <w:t>Tras este objetivo común, nos hemos sumado Círculo Polar y Corfadich</w:t>
      </w:r>
      <w:r w:rsidR="002D04C7">
        <w:rPr>
          <w:rFonts w:ascii="Times New Roman" w:hAnsi="Times New Roman" w:cs="Times New Roman"/>
          <w:sz w:val="24"/>
          <w:szCs w:val="24"/>
        </w:rPr>
        <w:t>.</w:t>
      </w:r>
    </w:p>
    <w:p w:rsidR="00DE323E" w:rsidRDefault="00DE323E" w:rsidP="00DE323E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F7F">
        <w:rPr>
          <w:rFonts w:ascii="Times New Roman" w:hAnsi="Times New Roman" w:cs="Times New Roman"/>
          <w:iCs/>
          <w:sz w:val="24"/>
          <w:szCs w:val="24"/>
        </w:rPr>
        <w:t>El C</w:t>
      </w:r>
      <w:r w:rsidR="009413FA">
        <w:rPr>
          <w:rFonts w:ascii="Times New Roman" w:hAnsi="Times New Roman" w:cs="Times New Roman"/>
          <w:iCs/>
          <w:sz w:val="24"/>
          <w:szCs w:val="24"/>
        </w:rPr>
        <w:t xml:space="preserve">IRCULO POLAR </w:t>
      </w:r>
      <w:r w:rsidRPr="00484F7F">
        <w:rPr>
          <w:rFonts w:ascii="Times New Roman" w:hAnsi="Times New Roman" w:cs="Times New Roman"/>
          <w:iCs/>
          <w:sz w:val="24"/>
          <w:szCs w:val="24"/>
        </w:rPr>
        <w:t xml:space="preserve">es una fundación sin fines de lucro que apoya y </w:t>
      </w:r>
      <w:proofErr w:type="spellStart"/>
      <w:r w:rsidRPr="00484F7F">
        <w:rPr>
          <w:rFonts w:ascii="Times New Roman" w:hAnsi="Times New Roman" w:cs="Times New Roman"/>
          <w:iCs/>
          <w:sz w:val="24"/>
          <w:szCs w:val="24"/>
        </w:rPr>
        <w:t>psicoeduca</w:t>
      </w:r>
      <w:proofErr w:type="spellEnd"/>
      <w:r w:rsidRPr="00484F7F">
        <w:rPr>
          <w:rFonts w:ascii="Times New Roman" w:hAnsi="Times New Roman" w:cs="Times New Roman"/>
          <w:iCs/>
          <w:sz w:val="24"/>
          <w:szCs w:val="24"/>
        </w:rPr>
        <w:t xml:space="preserve"> a pacientes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484F7F">
        <w:rPr>
          <w:rFonts w:ascii="Times New Roman" w:hAnsi="Times New Roman" w:cs="Times New Roman"/>
          <w:iCs/>
          <w:sz w:val="24"/>
          <w:szCs w:val="24"/>
        </w:rPr>
        <w:t xml:space="preserve">y sus familias) con trastorno anímico bipolar y depresión </w:t>
      </w:r>
      <w:proofErr w:type="spellStart"/>
      <w:r w:rsidRPr="00484F7F">
        <w:rPr>
          <w:rFonts w:ascii="Times New Roman" w:hAnsi="Times New Roman" w:cs="Times New Roman"/>
          <w:iCs/>
          <w:sz w:val="24"/>
          <w:szCs w:val="24"/>
        </w:rPr>
        <w:t>monopolar</w:t>
      </w:r>
      <w:proofErr w:type="spellEnd"/>
      <w:r w:rsidRPr="00484F7F">
        <w:rPr>
          <w:rFonts w:ascii="Times New Roman" w:hAnsi="Times New Roman" w:cs="Times New Roman"/>
          <w:iCs/>
          <w:sz w:val="24"/>
          <w:szCs w:val="24"/>
        </w:rPr>
        <w:t xml:space="preserve">. Trabaja </w:t>
      </w:r>
      <w:r w:rsidR="009413FA">
        <w:rPr>
          <w:rFonts w:ascii="Times New Roman" w:hAnsi="Times New Roman" w:cs="Times New Roman"/>
          <w:iCs/>
          <w:sz w:val="24"/>
          <w:szCs w:val="24"/>
        </w:rPr>
        <w:t>en alianza con SOCHITAB.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4F7F">
        <w:rPr>
          <w:rFonts w:ascii="Times New Roman" w:hAnsi="Times New Roman" w:cs="Times New Roman"/>
          <w:iCs/>
          <w:sz w:val="24"/>
          <w:szCs w:val="24"/>
        </w:rPr>
        <w:t xml:space="preserve">Nuestra misión es acoger, organizar y formar a nuestros integrantes, de tal suerte que se empodere de sus trastornos y tengan las herramientas para entablar una comunicación de calidad con sus médicos tratantes, así como también exigir sus derechos como ciudadanos y pacientes de la salud mental, tanto </w:t>
      </w:r>
      <w:r>
        <w:rPr>
          <w:rFonts w:ascii="Times New Roman" w:hAnsi="Times New Roman" w:cs="Times New Roman"/>
          <w:iCs/>
          <w:sz w:val="24"/>
          <w:szCs w:val="24"/>
        </w:rPr>
        <w:t xml:space="preserve">en </w:t>
      </w:r>
      <w:r w:rsidRPr="00484F7F">
        <w:rPr>
          <w:rFonts w:ascii="Times New Roman" w:hAnsi="Times New Roman" w:cs="Times New Roman"/>
          <w:iCs/>
          <w:sz w:val="24"/>
          <w:szCs w:val="24"/>
        </w:rPr>
        <w:t>el sistema de salud pública como privado.</w:t>
      </w:r>
    </w:p>
    <w:p w:rsidR="006903D6" w:rsidRDefault="00C95AD2" w:rsidP="00C95AD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7F">
        <w:rPr>
          <w:rFonts w:ascii="Times New Roman" w:hAnsi="Times New Roman" w:cs="Times New Roman"/>
          <w:sz w:val="24"/>
          <w:szCs w:val="24"/>
        </w:rPr>
        <w:t xml:space="preserve">CORFADICH </w:t>
      </w:r>
      <w:r w:rsidR="009413FA">
        <w:rPr>
          <w:rFonts w:ascii="Times New Roman" w:hAnsi="Times New Roman" w:cs="Times New Roman"/>
          <w:sz w:val="24"/>
          <w:szCs w:val="24"/>
        </w:rPr>
        <w:t xml:space="preserve">es </w:t>
      </w:r>
      <w:r w:rsidRPr="00484F7F">
        <w:rPr>
          <w:rFonts w:ascii="Times New Roman" w:hAnsi="Times New Roman" w:cs="Times New Roman"/>
          <w:sz w:val="24"/>
          <w:szCs w:val="24"/>
        </w:rPr>
        <w:t>una corporación sin fines de lucro, cuyo quehacer, desde hace catorce años, ha tenido como propósitos principales contribuir al bienestar, rehabilitación y máximo desarrollo de las personas en situación de discapacidad psíquica, con miras a lograr su plena inclusión social. Nuestros familiares son personas con enfermedades mentales graves (3,3% de la población), muchas veces con patología dual, susceptibles de descompensarse y requerir atención de salud oportuna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4F7F">
        <w:rPr>
          <w:rFonts w:ascii="Times New Roman" w:hAnsi="Times New Roman" w:cs="Times New Roman"/>
          <w:sz w:val="24"/>
          <w:szCs w:val="24"/>
        </w:rPr>
        <w:t xml:space="preserve"> Igualmente nos preocupa la familia 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4F7F">
        <w:rPr>
          <w:rFonts w:ascii="Times New Roman" w:hAnsi="Times New Roman" w:cs="Times New Roman"/>
          <w:sz w:val="24"/>
          <w:szCs w:val="24"/>
        </w:rPr>
        <w:t xml:space="preserve"> dentro de ella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4F7F">
        <w:rPr>
          <w:rFonts w:ascii="Times New Roman" w:hAnsi="Times New Roman" w:cs="Times New Roman"/>
          <w:sz w:val="24"/>
          <w:szCs w:val="24"/>
        </w:rPr>
        <w:t xml:space="preserve"> la persona que se encarga de su acompañamiento y cuidado, </w:t>
      </w:r>
      <w:r>
        <w:rPr>
          <w:rFonts w:ascii="Times New Roman" w:hAnsi="Times New Roman" w:cs="Times New Roman"/>
          <w:sz w:val="24"/>
          <w:szCs w:val="24"/>
        </w:rPr>
        <w:t>quién</w:t>
      </w:r>
      <w:r w:rsidRPr="00484F7F">
        <w:rPr>
          <w:rFonts w:ascii="Times New Roman" w:hAnsi="Times New Roman" w:cs="Times New Roman"/>
          <w:sz w:val="24"/>
          <w:szCs w:val="24"/>
        </w:rPr>
        <w:t>, en general, es una mujer, que necesita apoyo y también necesita ser cuidada.</w:t>
      </w:r>
    </w:p>
    <w:p w:rsidR="00DE323E" w:rsidRDefault="00DE323E" w:rsidP="00C95AD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7F">
        <w:rPr>
          <w:rFonts w:ascii="Times New Roman" w:hAnsi="Times New Roman" w:cs="Times New Roman"/>
          <w:iCs/>
          <w:sz w:val="24"/>
          <w:szCs w:val="24"/>
        </w:rPr>
        <w:t>Juntos podemos fortalecernos y vencer el estigma y la discriminación que recae sobre nosotros. Así como podemos incluirnos en todos los ámbitos de la sociedad, de una manera digna y respetuosa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B2A93" w:rsidRDefault="00C95AD2" w:rsidP="002D04C7">
      <w:pPr>
        <w:pStyle w:val="Textoindependiente"/>
        <w:spacing w:before="12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La presente propuesta fue redactada por Eduardo Toro Leontic</w:t>
      </w:r>
    </w:p>
    <w:sectPr w:rsidR="009B2A93" w:rsidSect="00CA4CE4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7E3"/>
    <w:multiLevelType w:val="hybridMultilevel"/>
    <w:tmpl w:val="B2AC11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1353"/>
    <w:multiLevelType w:val="hybridMultilevel"/>
    <w:tmpl w:val="F4F632C4"/>
    <w:lvl w:ilvl="0" w:tplc="340A000F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8026" w:hanging="360"/>
      </w:pPr>
    </w:lvl>
    <w:lvl w:ilvl="2" w:tplc="340A001B" w:tentative="1">
      <w:start w:val="1"/>
      <w:numFmt w:val="lowerRoman"/>
      <w:lvlText w:val="%3."/>
      <w:lvlJc w:val="right"/>
      <w:pPr>
        <w:ind w:left="8746" w:hanging="180"/>
      </w:pPr>
    </w:lvl>
    <w:lvl w:ilvl="3" w:tplc="340A000F" w:tentative="1">
      <w:start w:val="1"/>
      <w:numFmt w:val="decimal"/>
      <w:lvlText w:val="%4."/>
      <w:lvlJc w:val="left"/>
      <w:pPr>
        <w:ind w:left="9466" w:hanging="360"/>
      </w:pPr>
    </w:lvl>
    <w:lvl w:ilvl="4" w:tplc="340A0019" w:tentative="1">
      <w:start w:val="1"/>
      <w:numFmt w:val="lowerLetter"/>
      <w:lvlText w:val="%5."/>
      <w:lvlJc w:val="left"/>
      <w:pPr>
        <w:ind w:left="10186" w:hanging="360"/>
      </w:pPr>
    </w:lvl>
    <w:lvl w:ilvl="5" w:tplc="340A001B" w:tentative="1">
      <w:start w:val="1"/>
      <w:numFmt w:val="lowerRoman"/>
      <w:lvlText w:val="%6."/>
      <w:lvlJc w:val="right"/>
      <w:pPr>
        <w:ind w:left="10906" w:hanging="180"/>
      </w:pPr>
    </w:lvl>
    <w:lvl w:ilvl="6" w:tplc="340A000F" w:tentative="1">
      <w:start w:val="1"/>
      <w:numFmt w:val="decimal"/>
      <w:lvlText w:val="%7."/>
      <w:lvlJc w:val="left"/>
      <w:pPr>
        <w:ind w:left="11626" w:hanging="360"/>
      </w:pPr>
    </w:lvl>
    <w:lvl w:ilvl="7" w:tplc="340A0019" w:tentative="1">
      <w:start w:val="1"/>
      <w:numFmt w:val="lowerLetter"/>
      <w:lvlText w:val="%8."/>
      <w:lvlJc w:val="left"/>
      <w:pPr>
        <w:ind w:left="12346" w:hanging="360"/>
      </w:pPr>
    </w:lvl>
    <w:lvl w:ilvl="8" w:tplc="340A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2" w15:restartNumberingAfterBreak="0">
    <w:nsid w:val="3AD06CDE"/>
    <w:multiLevelType w:val="hybridMultilevel"/>
    <w:tmpl w:val="9828B0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D2"/>
    <w:rsid w:val="002D04C7"/>
    <w:rsid w:val="003E7AF0"/>
    <w:rsid w:val="00506854"/>
    <w:rsid w:val="006903D6"/>
    <w:rsid w:val="00735708"/>
    <w:rsid w:val="007F53C8"/>
    <w:rsid w:val="00937F5A"/>
    <w:rsid w:val="009413FA"/>
    <w:rsid w:val="009B2A93"/>
    <w:rsid w:val="00A56B68"/>
    <w:rsid w:val="00C75D78"/>
    <w:rsid w:val="00C95AD2"/>
    <w:rsid w:val="00DE323E"/>
    <w:rsid w:val="00E4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061071-3E9E-45D3-A406-5921F7BF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A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5AD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95AD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2057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4</cp:revision>
  <dcterms:created xsi:type="dcterms:W3CDTF">2022-01-18T15:27:00Z</dcterms:created>
  <dcterms:modified xsi:type="dcterms:W3CDTF">2022-01-19T13:11:00Z</dcterms:modified>
</cp:coreProperties>
</file>